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0C3" w:rsidRDefault="006E0863">
      <w:pPr>
        <w:spacing w:after="0" w:line="240" w:lineRule="auto"/>
        <w:rPr>
          <w:rFonts w:ascii="Times New Roman" w:eastAsia="Times New Roman" w:hAnsi="Times New Roman" w:cs="Times New Roman"/>
          <w:sz w:val="24"/>
        </w:rPr>
      </w:pPr>
      <w:bookmarkStart w:id="0" w:name="_GoBack"/>
      <w:bookmarkEnd w:id="0"/>
      <w:r>
        <w:rPr>
          <w:rFonts w:ascii="Times New Roman" w:eastAsia="Times New Roman" w:hAnsi="Times New Roman" w:cs="Times New Roman"/>
          <w:b/>
          <w:sz w:val="24"/>
          <w:u w:val="single"/>
        </w:rPr>
        <w:t>HUISHOUDELIJK REGLEMENT BRIDGECLUB ’t HOGELAND</w:t>
      </w:r>
    </w:p>
    <w:p w:rsidR="001630C3" w:rsidRDefault="001630C3">
      <w:pPr>
        <w:spacing w:after="0" w:line="240" w:lineRule="auto"/>
        <w:rPr>
          <w:rFonts w:ascii="Times New Roman" w:eastAsia="Times New Roman" w:hAnsi="Times New Roman" w:cs="Times New Roman"/>
          <w:sz w:val="24"/>
        </w:rPr>
      </w:pPr>
    </w:p>
    <w:p w:rsidR="001630C3" w:rsidRDefault="006E086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Vastgesteld in de Algemene Ledenvergadering d.d. 2 september 2024</w:t>
      </w:r>
    </w:p>
    <w:p w:rsidR="001630C3" w:rsidRDefault="001630C3">
      <w:pPr>
        <w:spacing w:after="0" w:line="240" w:lineRule="auto"/>
        <w:rPr>
          <w:rFonts w:ascii="Times New Roman" w:eastAsia="Times New Roman" w:hAnsi="Times New Roman" w:cs="Times New Roman"/>
          <w:sz w:val="24"/>
        </w:rPr>
      </w:pPr>
    </w:p>
    <w:p w:rsidR="001630C3" w:rsidRDefault="006E086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 xml:space="preserve">Artikel </w:t>
      </w:r>
      <w:proofErr w:type="gramStart"/>
      <w:r>
        <w:rPr>
          <w:rFonts w:ascii="Times New Roman" w:eastAsia="Times New Roman" w:hAnsi="Times New Roman" w:cs="Times New Roman"/>
          <w:sz w:val="24"/>
          <w:u w:val="single"/>
        </w:rPr>
        <w:t>1  Leden</w:t>
      </w:r>
      <w:proofErr w:type="gramEnd"/>
    </w:p>
    <w:p w:rsidR="001630C3" w:rsidRDefault="006E0863">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Leden melden zich schriftelijk aan en af bij de secretaris. Het lidmaatschap geldt voor een geheel verenigingsjaar, dat </w:t>
      </w:r>
      <w:proofErr w:type="gramStart"/>
      <w:r>
        <w:rPr>
          <w:rFonts w:ascii="Times New Roman" w:eastAsia="Times New Roman" w:hAnsi="Times New Roman" w:cs="Times New Roman"/>
          <w:sz w:val="24"/>
        </w:rPr>
        <w:t>gelijk loopt</w:t>
      </w:r>
      <w:proofErr w:type="gramEnd"/>
      <w:r>
        <w:rPr>
          <w:rFonts w:ascii="Times New Roman" w:eastAsia="Times New Roman" w:hAnsi="Times New Roman" w:cs="Times New Roman"/>
          <w:sz w:val="24"/>
        </w:rPr>
        <w:t xml:space="preserve"> met het boekjaar van 1 mei tot en met 30 april. </w:t>
      </w:r>
    </w:p>
    <w:p w:rsidR="001630C3" w:rsidRDefault="006E0863">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Afmelding als lid geschiedt vóór 1 september van het verenigingsjaar. Bij </w:t>
      </w:r>
      <w:r>
        <w:rPr>
          <w:rFonts w:ascii="Times New Roman" w:eastAsia="Times New Roman" w:hAnsi="Times New Roman" w:cs="Times New Roman"/>
          <w:sz w:val="24"/>
        </w:rPr>
        <w:t xml:space="preserve">tussentijdse opzegging als lid, vindt geen restitutie van contributie plaats. </w:t>
      </w:r>
    </w:p>
    <w:p w:rsidR="001630C3" w:rsidRDefault="006E0863">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In geval van tussentijdse toetreding als lid bepaalt het bestuur het evenredige deel van de contributie die verschuldigd is.</w:t>
      </w:r>
    </w:p>
    <w:p w:rsidR="001630C3" w:rsidRDefault="006E0863">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Het lidmaatschap wordt in elk geval geweigerd, wanne</w:t>
      </w:r>
      <w:r>
        <w:rPr>
          <w:rFonts w:ascii="Times New Roman" w:eastAsia="Times New Roman" w:hAnsi="Times New Roman" w:cs="Times New Roman"/>
          <w:sz w:val="24"/>
        </w:rPr>
        <w:t>er de aangemelde belangstellende geschorst is door de Nederlandse Bridgebond of een van haar verenigingen, dan wel het lidmaatschap is ontzegd.</w:t>
      </w:r>
    </w:p>
    <w:p w:rsidR="001630C3" w:rsidRDefault="006E0863">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De algemene ledenvergadering kan op voorstel van het bestuur een maximum stellen aan het aantal toe te laten led</w:t>
      </w:r>
      <w:r>
        <w:rPr>
          <w:rFonts w:ascii="Times New Roman" w:eastAsia="Times New Roman" w:hAnsi="Times New Roman" w:cs="Times New Roman"/>
          <w:sz w:val="24"/>
        </w:rPr>
        <w:t>en.</w:t>
      </w:r>
    </w:p>
    <w:p w:rsidR="001630C3" w:rsidRDefault="006E0863">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De namen van nieuw toegelaten leden worden bij eerste gelegenheid van clubactiviteiten door de voorzitter aan de leden bekend gemaakt.</w:t>
      </w:r>
    </w:p>
    <w:p w:rsidR="001630C3" w:rsidRDefault="006E0863">
      <w:pPr>
        <w:numPr>
          <w:ilvl w:val="0"/>
          <w:numId w:val="1"/>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De registratie van leden geschiedt digitaal bij de Nederlandse Bridge Bond en wordt door de secretaris actueel gehoud</w:t>
      </w:r>
      <w:r>
        <w:rPr>
          <w:rFonts w:ascii="Times New Roman" w:eastAsia="Times New Roman" w:hAnsi="Times New Roman" w:cs="Times New Roman"/>
          <w:sz w:val="24"/>
        </w:rPr>
        <w:t xml:space="preserve">en, rekening houdend met de </w:t>
      </w:r>
      <w:proofErr w:type="spellStart"/>
      <w:r>
        <w:rPr>
          <w:rFonts w:ascii="Times New Roman" w:eastAsia="Times New Roman" w:hAnsi="Times New Roman" w:cs="Times New Roman"/>
          <w:sz w:val="24"/>
        </w:rPr>
        <w:t>AVG</w:t>
      </w:r>
      <w:proofErr w:type="spellEnd"/>
    </w:p>
    <w:p w:rsidR="001630C3" w:rsidRDefault="001630C3">
      <w:pPr>
        <w:spacing w:after="0" w:line="240" w:lineRule="auto"/>
        <w:rPr>
          <w:rFonts w:ascii="Times New Roman" w:eastAsia="Times New Roman" w:hAnsi="Times New Roman" w:cs="Times New Roman"/>
          <w:sz w:val="24"/>
        </w:rPr>
      </w:pPr>
    </w:p>
    <w:p w:rsidR="001630C3" w:rsidRDefault="006E0863">
      <w:pPr>
        <w:spacing w:after="0" w:line="240" w:lineRule="auto"/>
        <w:rPr>
          <w:rFonts w:ascii="Times New Roman" w:eastAsia="Times New Roman" w:hAnsi="Times New Roman" w:cs="Times New Roman"/>
          <w:sz w:val="24"/>
          <w:u w:val="single"/>
        </w:rPr>
      </w:pPr>
      <w:r>
        <w:rPr>
          <w:rFonts w:ascii="Times New Roman" w:eastAsia="Times New Roman" w:hAnsi="Times New Roman" w:cs="Times New Roman"/>
          <w:sz w:val="24"/>
          <w:u w:val="single"/>
        </w:rPr>
        <w:t>Artikel 2 Algemene vergadering</w:t>
      </w:r>
    </w:p>
    <w:p w:rsidR="001630C3" w:rsidRDefault="006E0863">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Toegang tot de algemene vergadering hebben leden en ereleden.</w:t>
      </w:r>
    </w:p>
    <w:p w:rsidR="001630C3" w:rsidRDefault="006E0863">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Over toelating van andere dan in lid 1 bedoelde personen beslist het bestuur.</w:t>
      </w:r>
    </w:p>
    <w:p w:rsidR="001630C3" w:rsidRDefault="006E0863">
      <w:pPr>
        <w:numPr>
          <w:ilvl w:val="0"/>
          <w:numId w:val="2"/>
        </w:numPr>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Ieder lid, dat de presentielijst heeft getekend en d</w:t>
      </w:r>
      <w:r>
        <w:rPr>
          <w:rFonts w:ascii="Times New Roman" w:eastAsia="Times New Roman" w:hAnsi="Times New Roman" w:cs="Times New Roman"/>
          <w:sz w:val="24"/>
        </w:rPr>
        <w:t>at niet geschorst is, heeft één stem.</w:t>
      </w:r>
    </w:p>
    <w:p w:rsidR="001630C3" w:rsidRDefault="001630C3">
      <w:pPr>
        <w:spacing w:after="0" w:line="240" w:lineRule="auto"/>
        <w:rPr>
          <w:rFonts w:ascii="Times New Roman" w:eastAsia="Times New Roman" w:hAnsi="Times New Roman" w:cs="Times New Roman"/>
          <w:sz w:val="24"/>
        </w:rPr>
      </w:pPr>
    </w:p>
    <w:p w:rsidR="001630C3" w:rsidRDefault="006E086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Artikel 3 Bestuur</w:t>
      </w:r>
    </w:p>
    <w:p w:rsidR="001630C3" w:rsidRDefault="006E0863">
      <w:pPr>
        <w:numPr>
          <w:ilvl w:val="0"/>
          <w:numId w:val="3"/>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Binnen het bestuur worden in elk geval de functies van voorzitter, secretaris, penningmeester, en wedstrijdsecretaris toebedeeld. </w:t>
      </w:r>
    </w:p>
    <w:p w:rsidR="001630C3" w:rsidRDefault="006E0863">
      <w:pPr>
        <w:numPr>
          <w:ilvl w:val="0"/>
          <w:numId w:val="3"/>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De secretaris geeft hiervan en van mogelijke tussentijdse wijziginge</w:t>
      </w:r>
      <w:r>
        <w:rPr>
          <w:rFonts w:ascii="Times New Roman" w:eastAsia="Times New Roman" w:hAnsi="Times New Roman" w:cs="Times New Roman"/>
          <w:sz w:val="24"/>
        </w:rPr>
        <w:t>n in de functietoedeling zo spoedig mogelijk bericht aan de leden.</w:t>
      </w:r>
    </w:p>
    <w:p w:rsidR="001630C3" w:rsidRDefault="006E0863">
      <w:pPr>
        <w:numPr>
          <w:ilvl w:val="0"/>
          <w:numId w:val="3"/>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Het rooster van aftreden wordt aan de leden bekend gemaakt.</w:t>
      </w:r>
    </w:p>
    <w:p w:rsidR="001630C3" w:rsidRDefault="006E0863">
      <w:pPr>
        <w:numPr>
          <w:ilvl w:val="0"/>
          <w:numId w:val="3"/>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Het bestuur vergadert tenminste vier keer per jaar. </w:t>
      </w:r>
    </w:p>
    <w:p w:rsidR="001630C3" w:rsidRDefault="006E0863">
      <w:pPr>
        <w:numPr>
          <w:ilvl w:val="0"/>
          <w:numId w:val="3"/>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Besluitvorming geschiedt bij meerderheid van stemmen. In geval van staken van stemmen beslist de voorzitter.</w:t>
      </w:r>
    </w:p>
    <w:p w:rsidR="001630C3" w:rsidRDefault="006E0863">
      <w:pPr>
        <w:numPr>
          <w:ilvl w:val="0"/>
          <w:numId w:val="3"/>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In geval van conflicterende belangen binnen het bestuur, wordt het besluit genomen door de commissie als bedoeld in artikel 6, lid 2 van dit reglem</w:t>
      </w:r>
      <w:r>
        <w:rPr>
          <w:rFonts w:ascii="Times New Roman" w:eastAsia="Times New Roman" w:hAnsi="Times New Roman" w:cs="Times New Roman"/>
          <w:sz w:val="24"/>
        </w:rPr>
        <w:t>ent.</w:t>
      </w:r>
    </w:p>
    <w:p w:rsidR="001630C3" w:rsidRDefault="006E0863">
      <w:pPr>
        <w:numPr>
          <w:ilvl w:val="0"/>
          <w:numId w:val="3"/>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De bestuursleden worden jaarlijks in de algemene ledenvergadering waarin de jaarstukken worden vastgesteld, gedéchargeerd. </w:t>
      </w:r>
    </w:p>
    <w:p w:rsidR="001630C3" w:rsidRDefault="001630C3">
      <w:pPr>
        <w:spacing w:after="0" w:line="240" w:lineRule="auto"/>
        <w:rPr>
          <w:rFonts w:ascii="Times New Roman" w:eastAsia="Times New Roman" w:hAnsi="Times New Roman" w:cs="Times New Roman"/>
          <w:sz w:val="24"/>
        </w:rPr>
      </w:pPr>
    </w:p>
    <w:p w:rsidR="001630C3" w:rsidRDefault="006E086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Artikel 4 Taakomschrijving bestuursleden</w:t>
      </w:r>
    </w:p>
    <w:p w:rsidR="001630C3" w:rsidRDefault="006E086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In aanvulling op hetgeen hieromtrent statutair is bepaald geldt het volgende. Voor al</w:t>
      </w:r>
      <w:r>
        <w:rPr>
          <w:rFonts w:ascii="Times New Roman" w:eastAsia="Times New Roman" w:hAnsi="Times New Roman" w:cs="Times New Roman"/>
          <w:sz w:val="24"/>
        </w:rPr>
        <w:t>le functies geldt, dat waar ‘hij’ staat, tevens ‘zij’ gelezen moet worden</w:t>
      </w:r>
    </w:p>
    <w:p w:rsidR="001630C3" w:rsidRDefault="006E0863">
      <w:pPr>
        <w:numPr>
          <w:ilvl w:val="0"/>
          <w:numId w:val="4"/>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Bij alle contacten met de leden vergewist de secretaris zich ervan, dat dezen bereikt worden, ook indien dat niet per e-mail kan.</w:t>
      </w:r>
    </w:p>
    <w:p w:rsidR="001630C3" w:rsidRDefault="006E0863">
      <w:pPr>
        <w:numPr>
          <w:ilvl w:val="0"/>
          <w:numId w:val="4"/>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De secretaris voert de briefwisseling van de verenig</w:t>
      </w:r>
      <w:r>
        <w:rPr>
          <w:rFonts w:ascii="Times New Roman" w:eastAsia="Times New Roman" w:hAnsi="Times New Roman" w:cs="Times New Roman"/>
          <w:sz w:val="24"/>
        </w:rPr>
        <w:t>ing en van het bestuur. Van alle binnengekomen en uitgaande correspondentie wordt afschrift in een archief bewaart. Hij zorgt ook voor de inschrijving van wijzigingen in het bestuur bij de Kamer van Koophandel.</w:t>
      </w:r>
    </w:p>
    <w:p w:rsidR="001630C3" w:rsidRDefault="006E0863">
      <w:pPr>
        <w:numPr>
          <w:ilvl w:val="0"/>
          <w:numId w:val="4"/>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De penningmeester beheert de geldmiddelen van</w:t>
      </w:r>
      <w:r>
        <w:rPr>
          <w:rFonts w:ascii="Times New Roman" w:eastAsia="Times New Roman" w:hAnsi="Times New Roman" w:cs="Times New Roman"/>
          <w:sz w:val="24"/>
        </w:rPr>
        <w:t xml:space="preserve"> de vereniging, en verricht de door het bestuur binnen de door de algemene ledenvergadering vastgestelde begroting goedgekeurde uitgaven. Hij draagt zorg voor een adequate en inzicht gevende financiële administratie.</w:t>
      </w:r>
    </w:p>
    <w:p w:rsidR="001630C3" w:rsidRDefault="006E0863">
      <w:pPr>
        <w:numPr>
          <w:ilvl w:val="0"/>
          <w:numId w:val="4"/>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De wedstrijdsecretaris doet voorstellen</w:t>
      </w:r>
      <w:r>
        <w:rPr>
          <w:rFonts w:ascii="Times New Roman" w:eastAsia="Times New Roman" w:hAnsi="Times New Roman" w:cs="Times New Roman"/>
          <w:sz w:val="24"/>
        </w:rPr>
        <w:t xml:space="preserve"> aan het bestuur met betrekking tot alles wat met de inrichting van de competitie te maken heeft, zoals het aanstellen van een wedstrijdleider en de bemensing van de technische commissie. Hij brengt in de algemene ledenvergadering waarin het bestuur rekeni</w:t>
      </w:r>
      <w:r>
        <w:rPr>
          <w:rFonts w:ascii="Times New Roman" w:eastAsia="Times New Roman" w:hAnsi="Times New Roman" w:cs="Times New Roman"/>
          <w:sz w:val="24"/>
        </w:rPr>
        <w:t>ng en verantwoording aflegt, verslag uit over het verloop van competities en andere wedstrijden.</w:t>
      </w:r>
    </w:p>
    <w:p w:rsidR="001630C3" w:rsidRDefault="006E0863">
      <w:pPr>
        <w:numPr>
          <w:ilvl w:val="0"/>
          <w:numId w:val="4"/>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De wedstrijdsecretaris fungeert bij afwezigheid van een wedstrijdleider als zodanig. Hij is uit hoofde van zijn functie lid van de technische commissie.</w:t>
      </w:r>
    </w:p>
    <w:p w:rsidR="001630C3" w:rsidRDefault="001630C3">
      <w:pPr>
        <w:spacing w:after="0" w:line="240" w:lineRule="auto"/>
        <w:rPr>
          <w:rFonts w:ascii="Times New Roman" w:eastAsia="Times New Roman" w:hAnsi="Times New Roman" w:cs="Times New Roman"/>
          <w:sz w:val="24"/>
        </w:rPr>
      </w:pPr>
    </w:p>
    <w:p w:rsidR="001630C3" w:rsidRDefault="006E086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Artikel 5 Wedstrijdzaken en -reglement</w:t>
      </w:r>
    </w:p>
    <w:p w:rsidR="001630C3" w:rsidRDefault="006E0863">
      <w:pPr>
        <w:numPr>
          <w:ilvl w:val="0"/>
          <w:numId w:val="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De algemene ledenvergadering stelt op voorstel van het bestuur een wedstrijdreglement vast. Dit reglement mag niet in strijd zijn met de desbetreffende bepalingen van de Nederlandse Bridge Bond. </w:t>
      </w:r>
    </w:p>
    <w:p w:rsidR="001630C3" w:rsidRDefault="006E0863">
      <w:pPr>
        <w:numPr>
          <w:ilvl w:val="0"/>
          <w:numId w:val="5"/>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In het geval van beno</w:t>
      </w:r>
      <w:r>
        <w:rPr>
          <w:rFonts w:ascii="Times New Roman" w:eastAsia="Times New Roman" w:hAnsi="Times New Roman" w:cs="Times New Roman"/>
          <w:sz w:val="24"/>
        </w:rPr>
        <w:t>eming van een wedstrijdleider heeft deze een adviserende stem in de bestuursvergaderingen.</w:t>
      </w:r>
    </w:p>
    <w:p w:rsidR="001630C3" w:rsidRDefault="001630C3">
      <w:pPr>
        <w:spacing w:after="0" w:line="240" w:lineRule="auto"/>
        <w:rPr>
          <w:rFonts w:ascii="Times New Roman" w:eastAsia="Times New Roman" w:hAnsi="Times New Roman" w:cs="Times New Roman"/>
          <w:sz w:val="24"/>
        </w:rPr>
      </w:pPr>
    </w:p>
    <w:p w:rsidR="001630C3" w:rsidRDefault="006E086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Artikel 6 Commissies</w:t>
      </w:r>
    </w:p>
    <w:p w:rsidR="001630C3" w:rsidRDefault="006E0863">
      <w:pPr>
        <w:numPr>
          <w:ilvl w:val="0"/>
          <w:numId w:val="6"/>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Het bestuur laat zich bijstaan door een technische commissie, belast met alle wedstrijd- en competitiezaken. In deze commissie wordt in elk gev</w:t>
      </w:r>
      <w:r>
        <w:rPr>
          <w:rFonts w:ascii="Times New Roman" w:eastAsia="Times New Roman" w:hAnsi="Times New Roman" w:cs="Times New Roman"/>
          <w:sz w:val="24"/>
        </w:rPr>
        <w:t xml:space="preserve">al benoemd een lid van het team dat de dagelijkse gang van zaken behartigt m.b.t. indeling en uitwerking van de competitie en andere wedstrijden. Een eventuele wedstrijdleider is </w:t>
      </w:r>
      <w:proofErr w:type="spellStart"/>
      <w:r>
        <w:rPr>
          <w:rFonts w:ascii="Times New Roman" w:eastAsia="Times New Roman" w:hAnsi="Times New Roman" w:cs="Times New Roman"/>
          <w:sz w:val="24"/>
        </w:rPr>
        <w:t>qualitate</w:t>
      </w:r>
      <w:proofErr w:type="spellEnd"/>
      <w:r>
        <w:rPr>
          <w:rFonts w:ascii="Times New Roman" w:eastAsia="Times New Roman" w:hAnsi="Times New Roman" w:cs="Times New Roman"/>
          <w:sz w:val="24"/>
        </w:rPr>
        <w:t xml:space="preserve"> qua lid van deze commissie.</w:t>
      </w:r>
    </w:p>
    <w:p w:rsidR="001630C3" w:rsidRDefault="006E0863">
      <w:pPr>
        <w:numPr>
          <w:ilvl w:val="0"/>
          <w:numId w:val="6"/>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Conform artikel 8, lid 5 van de statute</w:t>
      </w:r>
      <w:r>
        <w:rPr>
          <w:rFonts w:ascii="Times New Roman" w:eastAsia="Times New Roman" w:hAnsi="Times New Roman" w:cs="Times New Roman"/>
          <w:sz w:val="24"/>
        </w:rPr>
        <w:t>n berust het bestuur van de vereniging bij belet of ontstentenis van alle bestuursleden bij de door de algemene ledenvergadering benoemde Continuïteitscommissie. Tevens wordt deze commissie ingeschakeld in het geval als bedoeld in artikel 8, lid 1, wanneer</w:t>
      </w:r>
      <w:r>
        <w:rPr>
          <w:rFonts w:ascii="Times New Roman" w:eastAsia="Times New Roman" w:hAnsi="Times New Roman" w:cs="Times New Roman"/>
          <w:sz w:val="24"/>
        </w:rPr>
        <w:t xml:space="preserve"> nog slechts één bestuurslid in functie is. Deze commissie van drie personen wordt jaarlijks benoemd uit de meest recente oud-bestuursleden van de vereniging. </w:t>
      </w:r>
    </w:p>
    <w:p w:rsidR="001630C3" w:rsidRDefault="006E0863">
      <w:pPr>
        <w:numPr>
          <w:ilvl w:val="0"/>
          <w:numId w:val="6"/>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Het bestuur kan ook incidentele commissies instellen, zoals voor jubilea en bijzondere feestelijkheden.</w:t>
      </w:r>
    </w:p>
    <w:p w:rsidR="001630C3" w:rsidRDefault="006E0863">
      <w:pPr>
        <w:numPr>
          <w:ilvl w:val="0"/>
          <w:numId w:val="6"/>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Na instelling en bemensing van de commissies doet het bestuur zo spoedig mogelijk mededeling aan de leden omtrent samenstelling en taken. </w:t>
      </w:r>
    </w:p>
    <w:p w:rsidR="001630C3" w:rsidRDefault="001630C3">
      <w:pPr>
        <w:spacing w:after="0" w:line="240" w:lineRule="auto"/>
        <w:rPr>
          <w:rFonts w:ascii="Times New Roman" w:eastAsia="Times New Roman" w:hAnsi="Times New Roman" w:cs="Times New Roman"/>
          <w:sz w:val="24"/>
        </w:rPr>
      </w:pPr>
    </w:p>
    <w:p w:rsidR="001630C3" w:rsidRDefault="006E086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u w:val="single"/>
        </w:rPr>
        <w:t>Artikel 7 Sl</w:t>
      </w:r>
      <w:r>
        <w:rPr>
          <w:rFonts w:ascii="Times New Roman" w:eastAsia="Times New Roman" w:hAnsi="Times New Roman" w:cs="Times New Roman"/>
          <w:sz w:val="24"/>
          <w:u w:val="single"/>
        </w:rPr>
        <w:t>otbepalingen</w:t>
      </w:r>
    </w:p>
    <w:p w:rsidR="001630C3" w:rsidRDefault="006E0863">
      <w:pPr>
        <w:numPr>
          <w:ilvl w:val="0"/>
          <w:numId w:val="7"/>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In alle gevallen waarin dit reglement niet voorziet, beslist het bestuur.</w:t>
      </w:r>
    </w:p>
    <w:p w:rsidR="001630C3" w:rsidRDefault="006E0863">
      <w:pPr>
        <w:numPr>
          <w:ilvl w:val="0"/>
          <w:numId w:val="7"/>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 xml:space="preserve">Voor wijziging van het huishoudelijk reglement gelden dezelfde bepalingen als voor </w:t>
      </w:r>
      <w:proofErr w:type="gramStart"/>
      <w:r>
        <w:rPr>
          <w:rFonts w:ascii="Times New Roman" w:eastAsia="Times New Roman" w:hAnsi="Times New Roman" w:cs="Times New Roman"/>
          <w:sz w:val="24"/>
        </w:rPr>
        <w:t>wijziging</w:t>
      </w:r>
      <w:proofErr w:type="gramEnd"/>
      <w:r>
        <w:rPr>
          <w:rFonts w:ascii="Times New Roman" w:eastAsia="Times New Roman" w:hAnsi="Times New Roman" w:cs="Times New Roman"/>
          <w:sz w:val="24"/>
        </w:rPr>
        <w:t xml:space="preserve"> van de statuten.</w:t>
      </w:r>
    </w:p>
    <w:p w:rsidR="001630C3" w:rsidRDefault="006E0863">
      <w:pPr>
        <w:numPr>
          <w:ilvl w:val="0"/>
          <w:numId w:val="7"/>
        </w:numPr>
        <w:spacing w:after="0" w:line="240" w:lineRule="auto"/>
        <w:ind w:left="360" w:hanging="360"/>
        <w:rPr>
          <w:rFonts w:ascii="Times New Roman" w:eastAsia="Times New Roman" w:hAnsi="Times New Roman" w:cs="Times New Roman"/>
          <w:sz w:val="24"/>
        </w:rPr>
      </w:pPr>
      <w:r>
        <w:rPr>
          <w:rFonts w:ascii="Times New Roman" w:eastAsia="Times New Roman" w:hAnsi="Times New Roman" w:cs="Times New Roman"/>
          <w:sz w:val="24"/>
        </w:rPr>
        <w:t>Van statuten, huishoudelijk reglement en wedstrijdreglement</w:t>
      </w:r>
      <w:r>
        <w:rPr>
          <w:rFonts w:ascii="Times New Roman" w:eastAsia="Times New Roman" w:hAnsi="Times New Roman" w:cs="Times New Roman"/>
          <w:sz w:val="24"/>
        </w:rPr>
        <w:t xml:space="preserve"> krijgen de leden een exemplaar, digitaal of in papieren vorm, e.e.a. conform artikel 4, lid 1 van dit reglement.</w:t>
      </w:r>
    </w:p>
    <w:sectPr w:rsidR="001630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74C0"/>
    <w:multiLevelType w:val="multilevel"/>
    <w:tmpl w:val="6150B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25715B"/>
    <w:multiLevelType w:val="multilevel"/>
    <w:tmpl w:val="0AEECD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0621AD"/>
    <w:multiLevelType w:val="multilevel"/>
    <w:tmpl w:val="49D28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F2AFE"/>
    <w:multiLevelType w:val="multilevel"/>
    <w:tmpl w:val="179658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9D1E5B"/>
    <w:multiLevelType w:val="multilevel"/>
    <w:tmpl w:val="77AA43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E12722"/>
    <w:multiLevelType w:val="multilevel"/>
    <w:tmpl w:val="E3C23E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F54784"/>
    <w:multiLevelType w:val="multilevel"/>
    <w:tmpl w:val="A85A39F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1630C3"/>
    <w:rsid w:val="001630C3"/>
    <w:rsid w:val="006E08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943AE9-95A1-4B8E-8244-BC20BD2D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837</Words>
  <Characters>4608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Den Spike Unattendeds 2016</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 van Heumen</cp:lastModifiedBy>
  <cp:revision>2</cp:revision>
  <dcterms:created xsi:type="dcterms:W3CDTF">2025-01-30T09:27:00Z</dcterms:created>
  <dcterms:modified xsi:type="dcterms:W3CDTF">2025-01-30T09:27:00Z</dcterms:modified>
</cp:coreProperties>
</file>